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Приложение 3</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к Территориальной программе</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государственных гарантии</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бесплатного оказания гражданам</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медицинской помощи на территории</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Ставропольского края на 2016 год</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Title"/>
        <w:jc w:val="center"/>
        <w:rPr>
          <w:rFonts w:ascii="Times New Roman" w:hAnsi="Times New Roman" w:cs="Times New Roman"/>
          <w:sz w:val="24"/>
          <w:szCs w:val="24"/>
        </w:rPr>
      </w:pPr>
      <w:bookmarkStart w:id="0" w:name="P897"/>
      <w:bookmarkEnd w:id="0"/>
      <w:r w:rsidRPr="007D67C6">
        <w:rPr>
          <w:rFonts w:ascii="Times New Roman" w:hAnsi="Times New Roman" w:cs="Times New Roman"/>
          <w:sz w:val="24"/>
          <w:szCs w:val="24"/>
        </w:rPr>
        <w:t>ПОРЯДОК И УСЛОВИЯ</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ОКАЗАНИЯ МЕДИЦИНСКОЙ ПОМОЩИ ПО ТЕРРИТОРИАЛЬНОЙ ПРОГРАММЕ</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ГОСУДАРСТВЕННЫХ ГАРАНТИЙ БЕСПЛАТНОГО ОКАЗАНИЯ ГРАЖДАНАМ</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МЕДИЦИНСКОЙ ПОМОЩИ НА ТЕРРИТОРИИ СТАВРОПОЛЬСКОГО КРАЯ</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НА 2016 ГОД, ВКЛЮЧАЯ ТЕРРИТОРИАЛЬНУЮ ПРОГРАММУ</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ОБЯЗАТЕЛЬНОГО МЕДИЦИНСКОГО СТРАХОВАНИЯ НА 2016 ГОД</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I. Общие положения</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1. Оказание медицинской помощи гражданам на территории Ставропольского края в рамках Территориальной программы государственных гарантий бесплатного оказания гражданам медицинской помощи на территории Ставропольского края на 2016 год (далее - Территориальная программа), включая территориальную программу обязательного медицинского страхования на 2016 год (далее - Территориальная программа ОМС), осуществляется медицинскими организациями Ставропольского края, включенными в </w:t>
      </w:r>
      <w:hyperlink w:anchor="P1125" w:history="1">
        <w:r w:rsidRPr="007D67C6">
          <w:rPr>
            <w:rFonts w:ascii="Times New Roman" w:hAnsi="Times New Roman" w:cs="Times New Roman"/>
            <w:sz w:val="24"/>
            <w:szCs w:val="24"/>
          </w:rPr>
          <w:t>перечень</w:t>
        </w:r>
      </w:hyperlink>
      <w:r w:rsidRPr="007D67C6">
        <w:rPr>
          <w:rFonts w:ascii="Times New Roman" w:hAnsi="Times New Roman" w:cs="Times New Roman"/>
          <w:sz w:val="24"/>
          <w:szCs w:val="24"/>
        </w:rP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являющийся приложением 5 к Территориальной программе (далее - медицинские организации Ставропольского края), по видам работ (услуг), определенным лицензией на осуществление медицинской деятельности.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2. Оказание медицинской помощи в зависимости от состояния здоровья гражданина осуществляется в экстренном, неотложном или плановом порядке.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Экстренная медицинская помощь оказывается медицинской организацией Ставропольского края и медицинским работником гражданину круглосуточно, безотлагательно и бесплатно вне зависимости от наличия у гражданина полиса обязательного медицинского страхования и (или) документов, удостоверяющих его личность. Отказ в ее оказании не допускается.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3. Медицинская помощь оказывается медицинскими организациями Ставропольского края в соответствии с порядками оказания медицинской помощи и на основе стандартов медицинской помощи, устанавливаемыми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(далее - федеральный орган исполнительной власти).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4. Медицинские организации Ставропольского края обязаны обеспечивать этапность и преемственность в оказании медицинской помощи, включая применение реабилитационных методов и санаторно-курортное лечение.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5. Объем диагностических и лечебных мероприятий для конкретного гражданина определяется лечащим врачом на основе порядков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медицинскими профессиональными некоммерческими организациями. При этом гражданин обязан выполнять назначения лечащего врача и соблюдать правила внутреннего распорядка медицинской организации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6. Гражданин имеет право на получение информации в доступной для него форме о состоянии своего здоровья, о медицинской организации Ставропольского края, об осуществляемой ею медицинской деятельности и о врачах, об уровне их образования и квалификации, а также иные права пациента, установленные законодательством Российской Федерации и законодательством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7. Медицинская организация Ставропольского края обязана: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1) информировать граждан о возможности и сроках получения медицинской помощи в рамках Территориальной программы;</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2) предоставлять пациентам полную и достоверную информацию об оказываемой медицинской помощи, в том числе о видах, качестве и об условиях предоставления медицинской помощи, эффективности методов лечения, используемых лекарственных препаратах и о медицинских изделиях;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3) информировать граждан в доступной форме, в том числе с использованием информационно-телекоммуникационной сети </w:t>
      </w:r>
      <w:r w:rsidR="007D67C6">
        <w:rPr>
          <w:rFonts w:ascii="Times New Roman" w:hAnsi="Times New Roman" w:cs="Times New Roman"/>
          <w:sz w:val="24"/>
          <w:szCs w:val="24"/>
        </w:rPr>
        <w:t>«</w:t>
      </w:r>
      <w:r w:rsidRPr="007D67C6">
        <w:rPr>
          <w:rFonts w:ascii="Times New Roman" w:hAnsi="Times New Roman" w:cs="Times New Roman"/>
          <w:sz w:val="24"/>
          <w:szCs w:val="24"/>
        </w:rPr>
        <w:t>Интернет</w:t>
      </w:r>
      <w:r w:rsidR="007D67C6">
        <w:rPr>
          <w:rFonts w:ascii="Times New Roman" w:hAnsi="Times New Roman" w:cs="Times New Roman"/>
          <w:sz w:val="24"/>
          <w:szCs w:val="24"/>
        </w:rPr>
        <w:t>»</w:t>
      </w:r>
      <w:r w:rsidRPr="007D67C6">
        <w:rPr>
          <w:rFonts w:ascii="Times New Roman" w:hAnsi="Times New Roman" w:cs="Times New Roman"/>
          <w:sz w:val="24"/>
          <w:szCs w:val="24"/>
        </w:rPr>
        <w:t>,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федеральным органом исполнительной власти необходимую для проведения независимой оценки качества оказания услуг медицинскими организациями Ставропольского края информацию.</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II. Условия предоставления медицинской помощи</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 Территориальной программе, включая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Территориальную программу ОМС</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8. Первичная медико-санитарная, в том числе экстренная и неотложная, медицинская помощь предоставляется гражданам в медицинских организациях Ставропольского края врачами-терапевтами, врачами-терапевтами участковыми, врачами-педиатрами, врачами-педиатрами участковыми, врачами общей практики (семейными врачами),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 (первичную специализированную медико-санитарную помощь), а также фельдшерами, акушерами и другими медицинскими работниками со средним медицинским образованием (первичную доврачебную медико-санитарную помощь).</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 случае невозможности посещения гражданином по состоянию здоровья медицинской организации Ставропольского края медицинская помощь в амбулаторных условиях оказывается гражданину на дому при вызове медицинского работника по месту фактического нахождения гражданина. Порядок вызова врача (указание телефонов, по которым регистрируются вызовы врача на дом) регламентируются медицинскими организациями Ставропольского края самостоятельно.</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 рамках оказания первичной медико-санитарной помощи осуществляется транспортировка застрахованных по обязательному медицинскому страхованию пациентов к месту получения сеансов гемодиализа.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9. Оказание первичной специализированной медико-санитарной помощи осуществляется: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по направлению врача-терапевта участкового, врача-педиатра участкового, врача общей практики (семейного врача), фельдшера, врача-специалиста;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в случае самостоятельного обращения гражданина в медицинскую организацию Ставропольского края, в том числе организацию, выбранную им в соответствии с </w:t>
      </w:r>
      <w:hyperlink w:anchor="P945" w:history="1">
        <w:r w:rsidRPr="007D67C6">
          <w:rPr>
            <w:rFonts w:ascii="Times New Roman" w:hAnsi="Times New Roman" w:cs="Times New Roman"/>
            <w:sz w:val="24"/>
            <w:szCs w:val="24"/>
          </w:rPr>
          <w:t>пунктами 18</w:t>
        </w:r>
      </w:hyperlink>
      <w:r w:rsidRPr="007D67C6">
        <w:rPr>
          <w:rFonts w:ascii="Times New Roman" w:hAnsi="Times New Roman" w:cs="Times New Roman"/>
          <w:sz w:val="24"/>
          <w:szCs w:val="24"/>
        </w:rPr>
        <w:t xml:space="preserve"> и </w:t>
      </w:r>
      <w:hyperlink w:anchor="P946" w:history="1">
        <w:r w:rsidRPr="007D67C6">
          <w:rPr>
            <w:rFonts w:ascii="Times New Roman" w:hAnsi="Times New Roman" w:cs="Times New Roman"/>
            <w:sz w:val="24"/>
            <w:szCs w:val="24"/>
          </w:rPr>
          <w:t>19</w:t>
        </w:r>
      </w:hyperlink>
      <w:r w:rsidRPr="007D67C6">
        <w:rPr>
          <w:rFonts w:ascii="Times New Roman" w:hAnsi="Times New Roman" w:cs="Times New Roman"/>
          <w:sz w:val="24"/>
          <w:szCs w:val="24"/>
        </w:rPr>
        <w:t xml:space="preserve"> настоящих Порядка и условий, с учетом порядков оказания медицинской помощи, утверждаемых федеральным органом исполнительной власти.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Оказание стоматологической помощи гражданам, утратившим способность к самостоятельному передвижению, включает транспортировку пациента к месту оказания первичной специализированной медико-санитарной помощи санитарным автотранспортом в сопровождении медицинского персонала.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10. Скорая, в том числе скорая специализированная (санитарноавиационная), медицинская помощь оказывается безотлагательно гражданам при состояниях, требующих срочного медицинского вмешательства (несчастные случаи, травмы, отравления, а также другие состояния и заболевания).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11. Время доезда до пациента бригад скорой медицинской помощи при оказании скорой медицинской помощи в экстренной форме медицинскими организациями государственной системы здравоохранения Ставропольского края составляет не более 20 минут с момента вызова скорой медицинской помощи.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12. Специализированная, в том числе высокотехнологичная, медицинская помощь в плановом порядке предоставляется по направлению лечащего врача медицинской организации Ставропольского края (подразделения медицинских организаций Ставропольского края) и при наличии оформленной выписки из медицинской карты с результатами обследования.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В случае если в реализации Территориальной программы принимают участие несколько медицинских организаций Ставропольского края,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Ставропольского края с учетом выполнения условий оказания медицинской помощи, установленных Территориальной программой.</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13. Высокотехнологичная медицинская помощь, являющаяся частью специализированной медицинской помощи, оказывается медицинскими организациями Ставропольского края в соответствии с </w:t>
      </w:r>
      <w:hyperlink w:anchor="P2426" w:history="1">
        <w:r w:rsidRPr="007D67C6">
          <w:rPr>
            <w:rFonts w:ascii="Times New Roman" w:hAnsi="Times New Roman" w:cs="Times New Roman"/>
            <w:sz w:val="24"/>
            <w:szCs w:val="24"/>
          </w:rPr>
          <w:t>перечнем</w:t>
        </w:r>
      </w:hyperlink>
      <w:r w:rsidRPr="007D67C6">
        <w:rPr>
          <w:rFonts w:ascii="Times New Roman" w:hAnsi="Times New Roman" w:cs="Times New Roman"/>
          <w:sz w:val="24"/>
          <w:szCs w:val="24"/>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являющимся приложением 10 к Территориальной программе.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14. При самостоятельном обращении гражданина в медицинские организации Ставропольского края, оказывающие специализированную, в том числе высокотехнологичную, медицинскую помощь в стационарных условиях и в условиях дневного стационара, ему оказывается медицинская помощь по медицинским показаниям, определенным врачом-специалистом данной медицинской организации, и проводятся необходимые диагностические исследования.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15. Стационарная медицинская помощь оказывается гражданам в медицинских организациях Ставропольского края в случаях заболеваний, в том числе острых, обострения хронических заболеваний, отравлений, травм, патологии беременности, родов, абортов, а также в период новорожденности, требующих круглосуточного медицинского наблюдения, применения интенсивных методов лечения и (или) изоляции, в том числе по эпидемическим показаниям.</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16. Госпитализация граждан в медицинские организации Ставропольского края по экстренным или неотложным показаниям осуществляется по направлению лечащего врача или скорой медицинской помощью, а также при самостоятельном обращении гражданина при наличии медицинских показаний.</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Наличие медицинских показаний для госпитализации гражданина, доставленного бригадой скорой медицинской помощи, или самостоятельно обратившегося гражданина определяется врачом-специалистом данной медицинской организации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17. Медицинская помощь в неотложной или экстренной форме оказывается гражданам с учетом соблюдения установленных требований к срокам ее оказания. Срок ожидания оказания первичной медико-санитарной помощи в неотложной форме составляет не более двух часов с момента обращения пациента в медицинскую организацию.</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III. Условия реализации установленного законодательством</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Российской Федерации права на выбор врача, в том числе</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врача общей практики (семейного врача) и лечащего врача</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(с учетом согласия врача)</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bookmarkStart w:id="1" w:name="P945"/>
      <w:bookmarkEnd w:id="1"/>
      <w:r w:rsidRPr="007D67C6">
        <w:rPr>
          <w:rFonts w:ascii="Times New Roman" w:hAnsi="Times New Roman" w:cs="Times New Roman"/>
          <w:sz w:val="24"/>
          <w:szCs w:val="24"/>
        </w:rPr>
        <w:t>18. Для получения медицинской помощи граждане имеют право на выбор врача, в том числе врача общей практики (семейного врача) и лечащего врача (с учетом согласия врача), а также на выбор медицинской организации Ставропольского края из числа медицинских организаций Ставропольского края, участвующих в реализации Территориальной программы, в соответствии с законодательством Российской Федерации.</w:t>
      </w:r>
    </w:p>
    <w:p w:rsidR="004F4F5E" w:rsidRPr="007D67C6" w:rsidRDefault="004F4F5E">
      <w:pPr>
        <w:pStyle w:val="ConsPlusNormal"/>
        <w:ind w:firstLine="540"/>
        <w:jc w:val="both"/>
        <w:rPr>
          <w:rFonts w:ascii="Times New Roman" w:hAnsi="Times New Roman" w:cs="Times New Roman"/>
          <w:sz w:val="24"/>
          <w:szCs w:val="24"/>
        </w:rPr>
      </w:pPr>
      <w:bookmarkStart w:id="2" w:name="P946"/>
      <w:bookmarkEnd w:id="2"/>
      <w:r w:rsidRPr="007D67C6">
        <w:rPr>
          <w:rFonts w:ascii="Times New Roman" w:hAnsi="Times New Roman" w:cs="Times New Roman"/>
          <w:sz w:val="24"/>
          <w:szCs w:val="24"/>
        </w:rPr>
        <w:t>19. Для получения первичной медико-санитарной помощи гражданин выбирает медицинскую организацию Ставропольского края,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Ставропольского края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Ставропольского края при условии согласия выбранного врача.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20. Гражданам, имеющим право на выбор врача в соответствии с положениями </w:t>
      </w:r>
      <w:hyperlink r:id="rId4" w:history="1">
        <w:r w:rsidRPr="007D67C6">
          <w:rPr>
            <w:rFonts w:ascii="Times New Roman" w:hAnsi="Times New Roman" w:cs="Times New Roman"/>
            <w:sz w:val="24"/>
            <w:szCs w:val="24"/>
          </w:rPr>
          <w:t>части 2 статьи 21</w:t>
        </w:r>
      </w:hyperlink>
      <w:r w:rsidRPr="007D67C6">
        <w:rPr>
          <w:rFonts w:ascii="Times New Roman" w:hAnsi="Times New Roman" w:cs="Times New Roman"/>
          <w:sz w:val="24"/>
          <w:szCs w:val="24"/>
        </w:rPr>
        <w:t xml:space="preserve"> Федерального закона </w:t>
      </w:r>
      <w:r w:rsidR="007D67C6">
        <w:rPr>
          <w:rFonts w:ascii="Times New Roman" w:hAnsi="Times New Roman" w:cs="Times New Roman"/>
          <w:sz w:val="24"/>
          <w:szCs w:val="24"/>
        </w:rPr>
        <w:t>«</w:t>
      </w:r>
      <w:r w:rsidRPr="007D67C6">
        <w:rPr>
          <w:rFonts w:ascii="Times New Roman" w:hAnsi="Times New Roman" w:cs="Times New Roman"/>
          <w:sz w:val="24"/>
          <w:szCs w:val="24"/>
        </w:rPr>
        <w:t>Об основах охраны здоровья граждан в Российской Федерации</w:t>
      </w:r>
      <w:r w:rsidR="007D67C6">
        <w:rPr>
          <w:rFonts w:ascii="Times New Roman" w:hAnsi="Times New Roman" w:cs="Times New Roman"/>
          <w:sz w:val="24"/>
          <w:szCs w:val="24"/>
        </w:rPr>
        <w:t>»</w:t>
      </w:r>
      <w:r w:rsidRPr="007D67C6">
        <w:rPr>
          <w:rFonts w:ascii="Times New Roman" w:hAnsi="Times New Roman" w:cs="Times New Roman"/>
          <w:sz w:val="24"/>
          <w:szCs w:val="24"/>
        </w:rPr>
        <w:t>, до момента реализации указанного права первичная врачебная медико-санитарная помощь оказывается в медицинских организациях Ставропольского края,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21. Выбор врача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5" w:history="1">
        <w:r w:rsidRPr="007D67C6">
          <w:rPr>
            <w:rFonts w:ascii="Times New Roman" w:hAnsi="Times New Roman" w:cs="Times New Roman"/>
            <w:sz w:val="24"/>
            <w:szCs w:val="24"/>
          </w:rPr>
          <w:t>статьями 25</w:t>
        </w:r>
      </w:hyperlink>
      <w:r w:rsidRPr="007D67C6">
        <w:rPr>
          <w:rFonts w:ascii="Times New Roman" w:hAnsi="Times New Roman" w:cs="Times New Roman"/>
          <w:sz w:val="24"/>
          <w:szCs w:val="24"/>
        </w:rPr>
        <w:t xml:space="preserve"> и </w:t>
      </w:r>
      <w:hyperlink r:id="rId6" w:history="1">
        <w:r w:rsidRPr="007D67C6">
          <w:rPr>
            <w:rFonts w:ascii="Times New Roman" w:hAnsi="Times New Roman" w:cs="Times New Roman"/>
            <w:sz w:val="24"/>
            <w:szCs w:val="24"/>
          </w:rPr>
          <w:t>26</w:t>
        </w:r>
      </w:hyperlink>
      <w:r w:rsidRPr="007D67C6">
        <w:rPr>
          <w:rFonts w:ascii="Times New Roman" w:hAnsi="Times New Roman" w:cs="Times New Roman"/>
          <w:sz w:val="24"/>
          <w:szCs w:val="24"/>
        </w:rPr>
        <w:t xml:space="preserve"> Федерального закона </w:t>
      </w:r>
      <w:r w:rsidR="007D67C6">
        <w:rPr>
          <w:rFonts w:ascii="Times New Roman" w:hAnsi="Times New Roman" w:cs="Times New Roman"/>
          <w:sz w:val="24"/>
          <w:szCs w:val="24"/>
        </w:rPr>
        <w:t>«</w:t>
      </w:r>
      <w:r w:rsidRPr="007D67C6">
        <w:rPr>
          <w:rFonts w:ascii="Times New Roman" w:hAnsi="Times New Roman" w:cs="Times New Roman"/>
          <w:sz w:val="24"/>
          <w:szCs w:val="24"/>
        </w:rPr>
        <w:t>Об основах охраны здоровья граждан в Российской Федерации</w:t>
      </w:r>
      <w:r w:rsidR="007D67C6">
        <w:rPr>
          <w:rFonts w:ascii="Times New Roman" w:hAnsi="Times New Roman" w:cs="Times New Roman"/>
          <w:sz w:val="24"/>
          <w:szCs w:val="24"/>
        </w:rPr>
        <w:t>»</w:t>
      </w:r>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22. Лечащий врач назначается руководителем медицинской организации Ставропольского края (подразделения медицинской организации Ставропольского края) или выбирается пациентом с учетом согласия врача. В случае требования пациента о замене лечащего врача руководитель медицинской организации Ставропольского края (подразделения медицинской организации Ставропольского края) должен содействовать выбору пациентом другого врача в соответствии с </w:t>
      </w:r>
      <w:hyperlink r:id="rId7" w:history="1">
        <w:r w:rsidRPr="007D67C6">
          <w:rPr>
            <w:rFonts w:ascii="Times New Roman" w:hAnsi="Times New Roman" w:cs="Times New Roman"/>
            <w:sz w:val="24"/>
            <w:szCs w:val="24"/>
          </w:rPr>
          <w:t>Порядком</w:t>
        </w:r>
      </w:hyperlink>
      <w:r w:rsidRPr="007D67C6">
        <w:rPr>
          <w:rFonts w:ascii="Times New Roman" w:hAnsi="Times New Roman" w:cs="Times New Roman"/>
          <w:sz w:val="24"/>
          <w:szCs w:val="24"/>
        </w:rPr>
        <w:t xml:space="preserve"> содействия руководителем медицинской организации (ее подразделения) выбору пациентом врача в случае требования пациента о замене лечащего врача, утвержденным приказом Министерства здравоохранения и социального развития Российской Федерации от 26 апреля 2012 г.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407н.</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23. Лечащий врач по согласованию с руководителем медицинской организации Ставропольского края (подразделения медицинской организации Ставропольского края)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руководитель медицинской организации Ставропольского края (подразделения медицинской организации Ставропольского края) должен организовать замену лечащего врача.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24.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Ставропольского края при организации оказания первичной медико-санитарной помощи и скорой медицинской помощи могут быть возложены на фельдшера, акушерку в соответствии с </w:t>
      </w:r>
      <w:hyperlink r:id="rId8" w:history="1">
        <w:r w:rsidRPr="007D67C6">
          <w:rPr>
            <w:rFonts w:ascii="Times New Roman" w:hAnsi="Times New Roman" w:cs="Times New Roman"/>
            <w:sz w:val="24"/>
            <w:szCs w:val="24"/>
          </w:rPr>
          <w:t>Порядком</w:t>
        </w:r>
      </w:hyperlink>
      <w:r w:rsidRPr="007D67C6">
        <w:rPr>
          <w:rFonts w:ascii="Times New Roman" w:hAnsi="Times New Roman" w:cs="Times New Roman"/>
          <w:sz w:val="24"/>
          <w:szCs w:val="24"/>
        </w:rPr>
        <w:t xml:space="preserve">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утвержденным приказом Министерства здравоохранения и социального развития Российской Федерации от 23 марта 2012 г.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252н.</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25. Выбор гражданином медицинской организации Ставропольского края для оказания скорой медицинской помощи осуществляется на основании информации медицинских работников с учетом соблюдения требований к срокам оказания медицинской помощи и территории обслуживания.</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IV. Условия предоставления детям-сиротам и детям, оставшимся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без попечения родителей, в случае выявления у них</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заболеваний медицинской помощи всех видов, включая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специализированную, в том числе высокотехнологичную,</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медицинскую помощь</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26. Предоставление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осуществляется в соответствии с настоящими Порядком и условиями с учетом сроков ожидания медицинской помощи, установленных для детей-сирот и детей, оставшихся без попечения родителей, </w:t>
      </w:r>
      <w:hyperlink w:anchor="P962" w:history="1">
        <w:r w:rsidRPr="007D67C6">
          <w:rPr>
            <w:rFonts w:ascii="Times New Roman" w:hAnsi="Times New Roman" w:cs="Times New Roman"/>
            <w:sz w:val="24"/>
            <w:szCs w:val="24"/>
          </w:rPr>
          <w:t>разделом V</w:t>
        </w:r>
      </w:hyperlink>
      <w:r w:rsidRPr="007D67C6">
        <w:rPr>
          <w:rFonts w:ascii="Times New Roman" w:hAnsi="Times New Roman" w:cs="Times New Roman"/>
          <w:sz w:val="24"/>
          <w:szCs w:val="24"/>
        </w:rPr>
        <w:t xml:space="preserve"> настоящих Порядка и условий.</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bookmarkStart w:id="3" w:name="P962"/>
      <w:bookmarkEnd w:id="3"/>
      <w:r w:rsidRPr="007D67C6">
        <w:rPr>
          <w:rFonts w:ascii="Times New Roman" w:hAnsi="Times New Roman" w:cs="Times New Roman"/>
          <w:sz w:val="24"/>
          <w:szCs w:val="24"/>
        </w:rPr>
        <w:t>V. Сроки ожидания медицинской помощи, оказываемой в плановой</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форме, в том числе сроки ожидания оказания медицинской</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помощи в стационарных условиях, проведения отдельных</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диагностических обследований, а также консультаций</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врачей-специалистов</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27. Плановая медицинская помощь предоставляется в порядке очередности в пределах уставленного настоящими Порядком и условиями срока ожидания оказания медицинской помощи.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28. Срок ожидания проведения консультаций врачей-специалистов при оказании первичной специализированной медико-санитарной помощи в плановой форме составляет не более 14 календарных дней со дня обращения пациента в медицинскую организацию, для детей-сирот и детей, оставшихся без попечения родителей, - не более 10 календарных дней со дня обращения пациента в медицинскую организацию.</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Срок ожидания приема врачами-терапевтами участковыми, врачами общей практики (семейными врачами), врачами-педиатрами участковыми составляет не более 24 часов с момента обращения пациента в медицинскую организацию.</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Срок ожидания 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в плановой форме составляет не более 14 календарных дней со дня назначения, для детей-сирот и детей, оставшихся без попечения родителей, - не более 10 календарных дней со дня назначения.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Срок ожидания проведения компьютерной томографии, магнитно-резонансной томографии и ангиографии при оказании первичной медико-санитарной помощи в плановой форме составляет не более 30 календарных дней со дня назначения, для детей-сирот и детей, оставшихся без попечения родителей, - не более 20 календарных дней со дня назначения.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Срок ожидания оказания специализированной (за исключением высокотехнологичной) медицинской помощи в плановой форме составляет не более 30 календарных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 для детей-сирот и детей, оставшихся без попечения родителей, - не более 20 календарных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29. Направление пациента на плановую госпитализацию осуществляется лечащим врачом в соответствии с клиническими показаниями, требующими госпитального режима, активной терапии и круглосуточного наблюдения врача, при этом согласовывается дата плановой госпитализации. Направление на госпитализацию выдается по установленному образцу и регистрируется в едином информационном ресурсе Ставропольского края, реализованным в режиме онлайн, предназначенном для информационного сопровождения застрахованных лиц при организации оказания им медицинской помощи страховыми медицинскими организациями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В медицинских организациях Ставропольского края, оказывающих специализированную медицинскую помощь в стационарных условиях и в условиях дневного стационара,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w:t>
      </w:r>
      <w:r w:rsidR="007D67C6">
        <w:rPr>
          <w:rFonts w:ascii="Times New Roman" w:hAnsi="Times New Roman" w:cs="Times New Roman"/>
          <w:sz w:val="24"/>
          <w:szCs w:val="24"/>
        </w:rPr>
        <w:t>«</w:t>
      </w:r>
      <w:r w:rsidRPr="007D67C6">
        <w:rPr>
          <w:rFonts w:ascii="Times New Roman" w:hAnsi="Times New Roman" w:cs="Times New Roman"/>
          <w:sz w:val="24"/>
          <w:szCs w:val="24"/>
        </w:rPr>
        <w:t>Интернет</w:t>
      </w:r>
      <w:r w:rsidR="007D67C6">
        <w:rPr>
          <w:rFonts w:ascii="Times New Roman" w:hAnsi="Times New Roman" w:cs="Times New Roman"/>
          <w:sz w:val="24"/>
          <w:szCs w:val="24"/>
        </w:rPr>
        <w:t>»</w:t>
      </w:r>
      <w:r w:rsidRPr="007D67C6">
        <w:rPr>
          <w:rFonts w:ascii="Times New Roman" w:hAnsi="Times New Roman" w:cs="Times New Roman"/>
          <w:sz w:val="24"/>
          <w:szCs w:val="24"/>
        </w:rPr>
        <w:t>,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VI. Порядок реализации установленного законодательством</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Российской Федерации и законодательством</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Ставропольского края права внеочередного оказания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медицинской помощи отдельным категориям граждан</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в медицинских организациях Ставропольского края</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30. Основанием для оказания медицинской помощи в медицинских организациях Ставропольского края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31. Внеочередное оказание медицинской помощи отдельным категориям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организуется медицинскими организациями Ставропольского края самостоятельно.</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32. Информация о категориях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размещается медицинскими организациями Ставропольского края на стендах и в иных общедоступных местах в помещениях данных медицинских организаций.</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VII. Порядок обеспечения граждан лекарственными препаратами,</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а также медицинскими изделиями, включенными в утверждаемый</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Правительством Российской Федерации перечень медицинских</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изделий, имплантируемых в организм человека, лечебным</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питанием, в том числе специализированными продуктами</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лечебного питания, по назначению врача, а также донорской</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кровью и ее компонентами по медицинским показаниям</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в соответствии со стандартами медицинской помощи с учетом</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видов, условий и форм оказания медицинской помощи,</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за исключением лечебного питания, в том числе</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специализированных продуктов лечебного питания,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 желанию пациента</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33. При оказании медицинской помощи осуществляется обеспечение граждан в соответствии с законодательством Российской Федерации и законодательством Ставропольского края необходимыми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34. При амбулаторном лечении по рецептам врачей населению Ставропольского края отпускаются бесплатно лекарственные препараты в соответствии с </w:t>
      </w:r>
      <w:hyperlink w:anchor="P2141" w:history="1">
        <w:r w:rsidRPr="007D67C6">
          <w:rPr>
            <w:rFonts w:ascii="Times New Roman" w:hAnsi="Times New Roman" w:cs="Times New Roman"/>
            <w:sz w:val="24"/>
            <w:szCs w:val="24"/>
          </w:rPr>
          <w:t>перечнем</w:t>
        </w:r>
      </w:hyperlink>
      <w:r w:rsidRPr="007D67C6">
        <w:rPr>
          <w:rFonts w:ascii="Times New Roman" w:hAnsi="Times New Roman" w:cs="Times New Roman"/>
          <w:sz w:val="24"/>
          <w:szCs w:val="24"/>
        </w:rPr>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согласно приложению 7 к Территориальной программе.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Лекарственными препаратами, специализированными продуктами лечебного питания, используемыми для оказания медицинской помощи в амбулаторных условиях, обеспечиваются лица, страдающие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имеющие право на получение лекарственных препаратов за счет средств бюджета Ставропольского края согласно </w:t>
      </w:r>
      <w:hyperlink w:anchor="P2251" w:history="1">
        <w:r w:rsidRPr="007D67C6">
          <w:rPr>
            <w:rFonts w:ascii="Times New Roman" w:hAnsi="Times New Roman" w:cs="Times New Roman"/>
            <w:sz w:val="24"/>
            <w:szCs w:val="24"/>
          </w:rPr>
          <w:t>приложению 8</w:t>
        </w:r>
      </w:hyperlink>
      <w:r w:rsidRPr="007D67C6">
        <w:rPr>
          <w:rFonts w:ascii="Times New Roman" w:hAnsi="Times New Roman" w:cs="Times New Roman"/>
          <w:sz w:val="24"/>
          <w:szCs w:val="24"/>
        </w:rPr>
        <w:t xml:space="preserve"> к Территориальной программе.</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35. Назначение и применение лекарственных препаратов, медицинских изделий и специализированных продуктов лечебного питания, не входящих в перечень жизненно необходимых и важнейших лекарственных препаратов, утверждаемый Правительством Российской Федерации, допускается при условии их включения в формулярный перечень медицинской организации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36. При оказании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в рамках Территориальной программы не подлежат оплате за счет личных средств граждан:</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утверждаемый Правительством Российской Федерации перечень медицинских изделий, имплантируемых в организм человека, лечебного питания, в том числе специализированных продуктов лечебного питания, по назначению врача, а также донорской крови и ее компонентов по медицинским показаниям в соответствии со стандартами медицинской помощи;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в случаях их замены из-за индивидуальной непереносимости, по жизненным показаниям.</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37. Обеспечение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осуществляется в стационарных условиях на безвозмездной основе в соответствии с </w:t>
      </w:r>
      <w:hyperlink r:id="rId9" w:history="1">
        <w:r w:rsidRPr="007D67C6">
          <w:rPr>
            <w:rFonts w:ascii="Times New Roman" w:hAnsi="Times New Roman" w:cs="Times New Roman"/>
            <w:sz w:val="24"/>
            <w:szCs w:val="24"/>
          </w:rPr>
          <w:t>постановлением</w:t>
        </w:r>
      </w:hyperlink>
      <w:r w:rsidRPr="007D67C6">
        <w:rPr>
          <w:rFonts w:ascii="Times New Roman" w:hAnsi="Times New Roman" w:cs="Times New Roman"/>
          <w:sz w:val="24"/>
          <w:szCs w:val="24"/>
        </w:rPr>
        <w:t xml:space="preserve"> Правительства Ставропольского края от 10 октября 2013 г.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386-п </w:t>
      </w:r>
      <w:r w:rsidR="007D67C6">
        <w:rPr>
          <w:rFonts w:ascii="Times New Roman" w:hAnsi="Times New Roman" w:cs="Times New Roman"/>
          <w:sz w:val="24"/>
          <w:szCs w:val="24"/>
        </w:rPr>
        <w:t>«</w:t>
      </w:r>
      <w:r w:rsidRPr="007D67C6">
        <w:rPr>
          <w:rFonts w:ascii="Times New Roman" w:hAnsi="Times New Roman" w:cs="Times New Roman"/>
          <w:sz w:val="24"/>
          <w:szCs w:val="24"/>
        </w:rPr>
        <w:t>Об утверждении Порядка безвозмездного обеспечения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субъектов государственной, муниципальной, частной систем здравоохранения в Ставропольском крае, образовательных организаций, научных организаций, подведомственных органам исполнительной власти Ставропольского края, участвующих в ее реализации</w:t>
      </w:r>
      <w:r w:rsidR="007D67C6">
        <w:rPr>
          <w:rFonts w:ascii="Times New Roman" w:hAnsi="Times New Roman" w:cs="Times New Roman"/>
          <w:sz w:val="24"/>
          <w:szCs w:val="24"/>
        </w:rPr>
        <w:t>»</w:t>
      </w:r>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38. Вид и объем трансфузионной терапии определяются лечащим врачом. Переливание компонентов донорской крови возможно только с письменного согласия пациента или его законного представителя. Если медицинское вмешательство необходимо по экстренным показаниям для устранения угрозы жизни пациента решение о необходимости гемотрансфузий принимается консилиумом врачей. При переливании донорской крови и ее компонентов строго соблюдаются правила подготовки, непосредственной процедуры переливания и наблюдения за реципиентом после гемотрансфузии.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39. Обеспечение пациентов донорской кровью и ее компонентами осуществляется в соответствии с </w:t>
      </w:r>
      <w:hyperlink r:id="rId10" w:history="1">
        <w:r w:rsidRPr="007D67C6">
          <w:rPr>
            <w:rFonts w:ascii="Times New Roman" w:hAnsi="Times New Roman" w:cs="Times New Roman"/>
            <w:sz w:val="24"/>
            <w:szCs w:val="24"/>
          </w:rPr>
          <w:t>приказом</w:t>
        </w:r>
      </w:hyperlink>
      <w:r w:rsidRPr="007D67C6">
        <w:rPr>
          <w:rFonts w:ascii="Times New Roman" w:hAnsi="Times New Roman" w:cs="Times New Roman"/>
          <w:sz w:val="24"/>
          <w:szCs w:val="24"/>
        </w:rPr>
        <w:t xml:space="preserve"> Министерства здравоохранения Российской Федерации от 25 ноября 2002 г.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363 </w:t>
      </w:r>
      <w:r w:rsidR="007D67C6">
        <w:rPr>
          <w:rFonts w:ascii="Times New Roman" w:hAnsi="Times New Roman" w:cs="Times New Roman"/>
          <w:sz w:val="24"/>
          <w:szCs w:val="24"/>
        </w:rPr>
        <w:t>«</w:t>
      </w:r>
      <w:r w:rsidRPr="007D67C6">
        <w:rPr>
          <w:rFonts w:ascii="Times New Roman" w:hAnsi="Times New Roman" w:cs="Times New Roman"/>
          <w:sz w:val="24"/>
          <w:szCs w:val="24"/>
        </w:rPr>
        <w:t>Об утверждении Инструкции по применению компонентов крови</w:t>
      </w:r>
      <w:r w:rsidR="007D67C6">
        <w:rPr>
          <w:rFonts w:ascii="Times New Roman" w:hAnsi="Times New Roman" w:cs="Times New Roman"/>
          <w:sz w:val="24"/>
          <w:szCs w:val="24"/>
        </w:rPr>
        <w:t>»</w:t>
      </w:r>
      <w:r w:rsidRPr="007D67C6">
        <w:rPr>
          <w:rFonts w:ascii="Times New Roman" w:hAnsi="Times New Roman" w:cs="Times New Roman"/>
          <w:sz w:val="24"/>
          <w:szCs w:val="24"/>
        </w:rPr>
        <w:t>.</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VIII. Условия пребывания в медицинских организациях</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Ставропольского края при оказании медицинской помощи</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в стационарных условиях, включая предоставление спального</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места и питания, при совместном нахождении одного</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из родителей, иного члена семьи или иного законного</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представителя в медицинской организации Ставропольского края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в стационарных условиях с ребенком до достижения им возраста</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четырех лет, а с ребенком старше указанного возраста -</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при наличии медицинских показаний</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40. Одному из родителей, иному члену семьи или иному законному представителю (далее - законный представитель) предоставляется право на бесплатное совместное нахождение с ребенком в медицинской организации Ставропольского края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Ставропольского края в стационарных условиях законного представителя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законного представителя в стационарных условиях, в том числе за предоставление спального места и питания, с законного представителя не взимается.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Стоимость оказанной ребенку медицинской помощи включает расходы на создание условий пребывания законного представителя, включая предоставление спального места и питания, и финансируется за счет средств обязательного медицинского страхования по видам медицинской помощи и заболеваниям (состояниям), включенным в Территориальную программу ОМС.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41. Решение о наличии показаний к совместному нахождению законного представителя с ребенком старше четырех лет в медицинской организации Ставропольского края при оказании ему медицинской помощи в стационарных условиях принимается лечащим врачом совместно с заведующим отделением, о чем делается соответствующая запись в медицинской карте.</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IX. Условия размещения пациентов в маломестных палатах</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(боксах) по медицинским и (или) эпидемиологическим</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показаниям, установленным Министерством здравоохранения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Российской Федерации</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42. Пациенты размещаются в маломестных палатах (боксах) не более двух мест при наличии медицинских и (или) эпидемиологических показаний, установленных </w:t>
      </w:r>
      <w:hyperlink r:id="rId11" w:history="1">
        <w:r w:rsidRPr="007D67C6">
          <w:rPr>
            <w:rFonts w:ascii="Times New Roman" w:hAnsi="Times New Roman" w:cs="Times New Roman"/>
            <w:sz w:val="24"/>
            <w:szCs w:val="24"/>
          </w:rPr>
          <w:t>приказом</w:t>
        </w:r>
      </w:hyperlink>
      <w:r w:rsidRPr="007D67C6">
        <w:rPr>
          <w:rFonts w:ascii="Times New Roman" w:hAnsi="Times New Roman" w:cs="Times New Roman"/>
          <w:sz w:val="24"/>
          <w:szCs w:val="24"/>
        </w:rPr>
        <w:t xml:space="preserve"> Министерства здравоохранения и социального развития Российской Федерации от 15 мая 2012 г.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535н </w:t>
      </w:r>
      <w:r w:rsidR="007D67C6">
        <w:rPr>
          <w:rFonts w:ascii="Times New Roman" w:hAnsi="Times New Roman" w:cs="Times New Roman"/>
          <w:sz w:val="24"/>
          <w:szCs w:val="24"/>
        </w:rPr>
        <w:t>«</w:t>
      </w:r>
      <w:r w:rsidRPr="007D67C6">
        <w:rPr>
          <w:rFonts w:ascii="Times New Roman" w:hAnsi="Times New Roman" w:cs="Times New Roman"/>
          <w:sz w:val="24"/>
          <w:szCs w:val="24"/>
        </w:rPr>
        <w:t>Об утверждении перечня медицинских и эпидемиологических показаний к размещению пациентов в маломестных палатах (боксах)</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с соблюдением санитарно-эпидемиологических </w:t>
      </w:r>
      <w:hyperlink r:id="rId12" w:history="1">
        <w:r w:rsidRPr="007D67C6">
          <w:rPr>
            <w:rFonts w:ascii="Times New Roman" w:hAnsi="Times New Roman" w:cs="Times New Roman"/>
            <w:sz w:val="24"/>
            <w:szCs w:val="24"/>
          </w:rPr>
          <w:t>правил</w:t>
        </w:r>
      </w:hyperlink>
      <w:r w:rsidRPr="007D67C6">
        <w:rPr>
          <w:rFonts w:ascii="Times New Roman" w:hAnsi="Times New Roman" w:cs="Times New Roman"/>
          <w:sz w:val="24"/>
          <w:szCs w:val="24"/>
        </w:rPr>
        <w:t xml:space="preserve"> и нормативов СанПиН 2.1.3.2630-10 </w:t>
      </w:r>
      <w:r w:rsidR="007D67C6">
        <w:rPr>
          <w:rFonts w:ascii="Times New Roman" w:hAnsi="Times New Roman" w:cs="Times New Roman"/>
          <w:sz w:val="24"/>
          <w:szCs w:val="24"/>
        </w:rPr>
        <w:t>«</w:t>
      </w:r>
      <w:r w:rsidRPr="007D67C6">
        <w:rPr>
          <w:rFonts w:ascii="Times New Roman" w:hAnsi="Times New Roman" w:cs="Times New Roman"/>
          <w:sz w:val="24"/>
          <w:szCs w:val="24"/>
        </w:rPr>
        <w:t>Санитарно-эпидемиологические требования к организациям, осуществляющим медицинскую деятельность</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утвержденных постановлением Главного государственного санитарного врача Российской Федерации от 18 мая 2010 г.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58.</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43. При оказании медицинской помощи в рамках Территориальной программы не подлежит оплате за счет личных средств граждан размещение в маломестных палатах (боксах) пациентов по медицинским и (или) эпидемиологическим показаниям.</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X. Порядок предоставления транспортных услуг</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при сопровождении медицинским работником пациента,</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находящегося на лечении в стационарных условиях,</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в целях выполнения порядков оказания медицинской</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помощи и стандартов медицинской помощи в случае</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необходимости проведения такому пациенту диагностических</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исследований (при отсутствии возможности их проведения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медицинской организацией Ставропольского края,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оказывающей медицинскую помощь пациенту)</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44. В целях выполнения порядков оказания медицинской помощи и стандартов медицинской помощи, утверждаемых федеральным органом исполнительной власти, в случае необходимости проведения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 оказание транспортных услуг при сопровождении медицинским работником пациента, находящегося на лечении в стационарных условиях, обеспечивается медицинской организацией Ставропольского края, в которой отсутствуют необходимые диагностические возможности. Медицинское сопровождение при этом обеспечивается также указанной медицинской организацией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45. При невозможности проведения требующихся специальных методов диагностики и лечения в медицинской организации Ставропольского края, куда был госпитализирован пациент, после стабилизации его состояния он в максимально короткий срок переводится в ту медицинскую организацию Ставропольского края, где необходимые медицинские услуги могут быть оказаны в полном объеме. Госпитализация больного, перевод из одной медицинской организации Ставропольского края в другую медицинскую организацию Ставропольского края осуществляется в соответствии с порядками оказания медицинской помощи по соответствующему профилю санитарным транспортом медицинской организации Ставропольского края.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46. При оказании медицинской помощи в рамках Территориальной программы не подлежат оплате за счет личных средств граждан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утверждаемых федеральными органами исполнительной власти, в случае необходимости проведения такому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47. При оказании скорой медицинской помощи в случае необходимости осуществляется медицинская эвакуация, представляющая собой транспортировку граждан в медицинские организации Ставропольского края или иных субъектов Российской Федерации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XI. Условия и сроки диспансеризации населения</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Ставропольского края для отдельных категорий</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населения Ставропольского края</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48. Диспансеризация отдельных категорий населения Ставропольского края при реализации Территориальной программы представляет собой комплекс мероприятий, в том числе медицинский осмотр врачами-специалистами и применение лабораторных и функциональных исследований, осуществляемых в отношении указанных категорий населения Ставропольского края в соответствии с законодательством Российской Федерации.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Диспансеризации подлежат:</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 за исключением детей-сирот и детей, оставшихся без попечения родителей, пребывающих в стационарных учреждениях;</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пребывающие в стационарных учреждениях дети-сироты и дети, находящиеся в трудной жизненной ситуации;</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отдельные группы взрослого населения;</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граждане, подвергшиеся воздействию радиации вследствие катастрофы на Чернобыльской АЭС.</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49. Сроки проведения диспансеризации, перечень осмотров и исследований, выполняемых при ее проведении, для каждой отдельной категории населения Ставропольского края устанавливаются приказами Министерства здравоохранения Российской Федерации от 26 мая 2003 г. </w:t>
      </w:r>
      <w:hyperlink r:id="rId13" w:history="1">
        <w:r w:rsidR="007D67C6">
          <w:rPr>
            <w:rFonts w:ascii="Times New Roman" w:hAnsi="Times New Roman" w:cs="Times New Roman"/>
            <w:sz w:val="24"/>
            <w:szCs w:val="24"/>
          </w:rPr>
          <w:t>№</w:t>
        </w:r>
        <w:r w:rsidRPr="007D67C6">
          <w:rPr>
            <w:rFonts w:ascii="Times New Roman" w:hAnsi="Times New Roman" w:cs="Times New Roman"/>
            <w:sz w:val="24"/>
            <w:szCs w:val="24"/>
          </w:rPr>
          <w:t xml:space="preserve"> 216</w:t>
        </w:r>
      </w:hyperlink>
      <w:r w:rsidRPr="007D67C6">
        <w:rPr>
          <w:rFonts w:ascii="Times New Roman" w:hAnsi="Times New Roman" w:cs="Times New Roman"/>
          <w:sz w:val="24"/>
          <w:szCs w:val="24"/>
        </w:rPr>
        <w:t xml:space="preserve"> </w:t>
      </w:r>
      <w:r w:rsidR="007D67C6">
        <w:rPr>
          <w:rFonts w:ascii="Times New Roman" w:hAnsi="Times New Roman" w:cs="Times New Roman"/>
          <w:sz w:val="24"/>
          <w:szCs w:val="24"/>
        </w:rPr>
        <w:t>«</w:t>
      </w:r>
      <w:r w:rsidRPr="007D67C6">
        <w:rPr>
          <w:rFonts w:ascii="Times New Roman" w:hAnsi="Times New Roman" w:cs="Times New Roman"/>
          <w:sz w:val="24"/>
          <w:szCs w:val="24"/>
        </w:rPr>
        <w:t>О диспансеризации граждан, подвергшихся воздействию радиации вследствие катастрофы на Чернобыльской АЭС</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от 3 февраля 2015 г. </w:t>
      </w:r>
      <w:hyperlink r:id="rId14" w:history="1">
        <w:r w:rsidR="007D67C6">
          <w:rPr>
            <w:rFonts w:ascii="Times New Roman" w:hAnsi="Times New Roman" w:cs="Times New Roman"/>
            <w:sz w:val="24"/>
            <w:szCs w:val="24"/>
          </w:rPr>
          <w:t>№</w:t>
        </w:r>
        <w:r w:rsidRPr="007D67C6">
          <w:rPr>
            <w:rFonts w:ascii="Times New Roman" w:hAnsi="Times New Roman" w:cs="Times New Roman"/>
            <w:sz w:val="24"/>
            <w:szCs w:val="24"/>
          </w:rPr>
          <w:t xml:space="preserve"> 36ан</w:t>
        </w:r>
      </w:hyperlink>
      <w:r w:rsidRPr="007D67C6">
        <w:rPr>
          <w:rFonts w:ascii="Times New Roman" w:hAnsi="Times New Roman" w:cs="Times New Roman"/>
          <w:sz w:val="24"/>
          <w:szCs w:val="24"/>
        </w:rPr>
        <w:t xml:space="preserve"> </w:t>
      </w:r>
      <w:r w:rsidR="007D67C6">
        <w:rPr>
          <w:rFonts w:ascii="Times New Roman" w:hAnsi="Times New Roman" w:cs="Times New Roman"/>
          <w:sz w:val="24"/>
          <w:szCs w:val="24"/>
        </w:rPr>
        <w:t>«</w:t>
      </w:r>
      <w:r w:rsidRPr="007D67C6">
        <w:rPr>
          <w:rFonts w:ascii="Times New Roman" w:hAnsi="Times New Roman" w:cs="Times New Roman"/>
          <w:sz w:val="24"/>
          <w:szCs w:val="24"/>
        </w:rPr>
        <w:t>Об утверждении порядка проведения диспансеризации определенных групп взрослого населения</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от 15 февраля 2013 г. </w:t>
      </w:r>
      <w:hyperlink r:id="rId15" w:history="1">
        <w:r w:rsidR="007D67C6">
          <w:rPr>
            <w:rFonts w:ascii="Times New Roman" w:hAnsi="Times New Roman" w:cs="Times New Roman"/>
            <w:sz w:val="24"/>
            <w:szCs w:val="24"/>
          </w:rPr>
          <w:t>№</w:t>
        </w:r>
        <w:r w:rsidRPr="007D67C6">
          <w:rPr>
            <w:rFonts w:ascii="Times New Roman" w:hAnsi="Times New Roman" w:cs="Times New Roman"/>
            <w:sz w:val="24"/>
            <w:szCs w:val="24"/>
          </w:rPr>
          <w:t xml:space="preserve"> 72н</w:t>
        </w:r>
      </w:hyperlink>
      <w:r w:rsidRPr="007D67C6">
        <w:rPr>
          <w:rFonts w:ascii="Times New Roman" w:hAnsi="Times New Roman" w:cs="Times New Roman"/>
          <w:sz w:val="24"/>
          <w:szCs w:val="24"/>
        </w:rPr>
        <w:t xml:space="preserve"> </w:t>
      </w:r>
      <w:r w:rsidR="007D67C6">
        <w:rPr>
          <w:rFonts w:ascii="Times New Roman" w:hAnsi="Times New Roman" w:cs="Times New Roman"/>
          <w:sz w:val="24"/>
          <w:szCs w:val="24"/>
        </w:rPr>
        <w:t>«</w:t>
      </w:r>
      <w:r w:rsidRPr="007D67C6">
        <w:rPr>
          <w:rFonts w:ascii="Times New Roman" w:hAnsi="Times New Roman" w:cs="Times New Roman"/>
          <w:sz w:val="24"/>
          <w:szCs w:val="24"/>
        </w:rPr>
        <w:t>О проведении диспансеризации пребывающих в стационарных учреждениях детей-сирот и детей, находящихся в трудной жизненной ситуации</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от 11 апреля 2013 г. </w:t>
      </w:r>
      <w:hyperlink r:id="rId16" w:history="1">
        <w:r w:rsidR="007D67C6">
          <w:rPr>
            <w:rFonts w:ascii="Times New Roman" w:hAnsi="Times New Roman" w:cs="Times New Roman"/>
            <w:sz w:val="24"/>
            <w:szCs w:val="24"/>
          </w:rPr>
          <w:t>№</w:t>
        </w:r>
        <w:r w:rsidRPr="007D67C6">
          <w:rPr>
            <w:rFonts w:ascii="Times New Roman" w:hAnsi="Times New Roman" w:cs="Times New Roman"/>
            <w:sz w:val="24"/>
            <w:szCs w:val="24"/>
          </w:rPr>
          <w:t xml:space="preserve"> 216н</w:t>
        </w:r>
      </w:hyperlink>
      <w:r w:rsidRPr="007D67C6">
        <w:rPr>
          <w:rFonts w:ascii="Times New Roman" w:hAnsi="Times New Roman" w:cs="Times New Roman"/>
          <w:sz w:val="24"/>
          <w:szCs w:val="24"/>
        </w:rPr>
        <w:t xml:space="preserve"> </w:t>
      </w:r>
      <w:r w:rsidR="007D67C6">
        <w:rPr>
          <w:rFonts w:ascii="Times New Roman" w:hAnsi="Times New Roman" w:cs="Times New Roman"/>
          <w:sz w:val="24"/>
          <w:szCs w:val="24"/>
        </w:rPr>
        <w:t>«</w:t>
      </w:r>
      <w:r w:rsidRPr="007D67C6">
        <w:rPr>
          <w:rFonts w:ascii="Times New Roman" w:hAnsi="Times New Roman" w:cs="Times New Roman"/>
          <w:sz w:val="24"/>
          <w:szCs w:val="24"/>
        </w:rPr>
        <w: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r w:rsidR="007D67C6">
        <w:rPr>
          <w:rFonts w:ascii="Times New Roman" w:hAnsi="Times New Roman" w:cs="Times New Roman"/>
          <w:sz w:val="24"/>
          <w:szCs w:val="24"/>
        </w:rPr>
        <w:t>»</w:t>
      </w:r>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50. В случаях, установленных законодательством Российской Федерации, прохождение и проведение диспансеризации является обязательным.</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XII. Условия оказания медицинской помощи, предоставляемой</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в дополнение к базовой программе обязательного</w:t>
      </w:r>
    </w:p>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медицинского страхования</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bookmarkStart w:id="4" w:name="P1065"/>
      <w:bookmarkEnd w:id="4"/>
      <w:r w:rsidRPr="007D67C6">
        <w:rPr>
          <w:rFonts w:ascii="Times New Roman" w:hAnsi="Times New Roman" w:cs="Times New Roman"/>
          <w:sz w:val="24"/>
          <w:szCs w:val="24"/>
        </w:rPr>
        <w:t>51. Медицинская помощь, предоставляемая в рамках Территориальной программы ОМС дополнительно к видам медицинской помощи, установленным базовой программой обязательного медицинского страхования, во врачебно-физкультурных диспансерах и центрах охраны здоровья семьи и репродукции, в том числе в медико-генетических центрах (консультациях) (далее - дополнительная медицинская помощь), оказывается в плановом порядке по направлению врача при наличии оформленной выписки из медицинской карты с результатами обследования.</w:t>
      </w:r>
    </w:p>
    <w:p w:rsidR="004F4F5E" w:rsidRPr="007D67C6" w:rsidRDefault="004F4F5E">
      <w:pPr>
        <w:pStyle w:val="ConsPlusNormal"/>
        <w:ind w:firstLine="540"/>
        <w:jc w:val="both"/>
        <w:rPr>
          <w:rFonts w:ascii="Times New Roman" w:hAnsi="Times New Roman" w:cs="Times New Roman"/>
          <w:sz w:val="24"/>
          <w:szCs w:val="24"/>
        </w:rPr>
      </w:pPr>
      <w:bookmarkStart w:id="5" w:name="P1066"/>
      <w:bookmarkEnd w:id="5"/>
      <w:r w:rsidRPr="007D67C6">
        <w:rPr>
          <w:rFonts w:ascii="Times New Roman" w:hAnsi="Times New Roman" w:cs="Times New Roman"/>
          <w:sz w:val="24"/>
          <w:szCs w:val="24"/>
        </w:rPr>
        <w:t>52. Срок ожидания оказания дополнительной медицинской помощи во врачебно-физкультурных диспансерах составляет не более 14 календарных дней со дня обращения пациента в медицинскую организацию.</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Срок ожидания дополнительной медицинской помощи в центрах охраны здоровья семьи и репродукции составляет не более 60 рабочих дней с момента выдачи направления лечащим врачом.</w:t>
      </w: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 xml:space="preserve">53. За исключением особенностей, установленных </w:t>
      </w:r>
      <w:hyperlink w:anchor="P1065" w:history="1">
        <w:r w:rsidRPr="007D67C6">
          <w:rPr>
            <w:rFonts w:ascii="Times New Roman" w:hAnsi="Times New Roman" w:cs="Times New Roman"/>
            <w:sz w:val="24"/>
            <w:szCs w:val="24"/>
          </w:rPr>
          <w:t>пунктами 51</w:t>
        </w:r>
      </w:hyperlink>
      <w:r w:rsidRPr="007D67C6">
        <w:rPr>
          <w:rFonts w:ascii="Times New Roman" w:hAnsi="Times New Roman" w:cs="Times New Roman"/>
          <w:sz w:val="24"/>
          <w:szCs w:val="24"/>
        </w:rPr>
        <w:t xml:space="preserve"> и </w:t>
      </w:r>
      <w:hyperlink w:anchor="P1066" w:history="1">
        <w:r w:rsidRPr="007D67C6">
          <w:rPr>
            <w:rFonts w:ascii="Times New Roman" w:hAnsi="Times New Roman" w:cs="Times New Roman"/>
            <w:sz w:val="24"/>
            <w:szCs w:val="24"/>
          </w:rPr>
          <w:t>52</w:t>
        </w:r>
      </w:hyperlink>
      <w:r w:rsidRPr="007D67C6">
        <w:rPr>
          <w:rFonts w:ascii="Times New Roman" w:hAnsi="Times New Roman" w:cs="Times New Roman"/>
          <w:sz w:val="24"/>
          <w:szCs w:val="24"/>
        </w:rPr>
        <w:t xml:space="preserve"> настоящих Порядка и условий, дополнительная медицинская помощь оказывается в порядке и на условиях, установленных Территориальной программой ОМС для медицинской помощи, предоставляемой в рамках базовой программы обязательного медицинского страхования. Финансирование дополнительной медицинской помощи осуществляется в соответствии с </w:t>
      </w:r>
      <w:hyperlink w:anchor="P279" w:history="1">
        <w:r w:rsidRPr="007D67C6">
          <w:rPr>
            <w:rFonts w:ascii="Times New Roman" w:hAnsi="Times New Roman" w:cs="Times New Roman"/>
            <w:sz w:val="24"/>
            <w:szCs w:val="24"/>
          </w:rPr>
          <w:t>приложением 1</w:t>
        </w:r>
      </w:hyperlink>
      <w:r w:rsidRPr="007D67C6">
        <w:rPr>
          <w:rFonts w:ascii="Times New Roman" w:hAnsi="Times New Roman" w:cs="Times New Roman"/>
          <w:sz w:val="24"/>
          <w:szCs w:val="24"/>
        </w:rPr>
        <w:t xml:space="preserve"> к Территориальной программе.</w:t>
      </w:r>
    </w:p>
    <w:p w:rsidR="004F4F5E" w:rsidRPr="007D67C6" w:rsidRDefault="004F4F5E">
      <w:pPr>
        <w:pStyle w:val="ConsPlusNormal"/>
        <w:rPr>
          <w:rFonts w:ascii="Times New Roman" w:hAnsi="Times New Roman" w:cs="Times New Roman"/>
          <w:sz w:val="24"/>
          <w:szCs w:val="24"/>
        </w:rPr>
      </w:pPr>
      <w:bookmarkStart w:id="6" w:name="_GoBack"/>
      <w:bookmarkEnd w:id="6"/>
    </w:p>
    <w:sectPr w:rsidR="004F4F5E" w:rsidRPr="007D67C6" w:rsidSect="009E302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F5E"/>
    <w:rsid w:val="004B2F68"/>
    <w:rsid w:val="004F4F5E"/>
    <w:rsid w:val="007D67C6"/>
    <w:rsid w:val="009E3025"/>
    <w:rsid w:val="00D00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4788CA-5619-4A0B-8845-97E1962D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4F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4F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4F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F4F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F4F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F4F5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4F5E"/>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FF41F35CC7F1C3E5D9E35B74369CC0FA278CAB8AA9543B20B085DBFB7F5D052C97C4998478D5E5P1T5O" TargetMode="External"/><Relationship Id="rId13" Type="http://schemas.openxmlformats.org/officeDocument/2006/relationships/hyperlink" Target="consultantplus://offline/ref=66FF41F35CC7F1C3E5D9E35B74369CC0FA2582AD80A9543B20B085DBFBP7TFO"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66FF41F35CC7F1C3E5D9E35B74369CC0FA2685AE88A8543B20B085DBFB7F5D052C97C4998478D5E5P1T5O" TargetMode="External"/><Relationship Id="rId12" Type="http://schemas.openxmlformats.org/officeDocument/2006/relationships/hyperlink" Target="consultantplus://offline/ref=66FF41F35CC7F1C3E5D9E35B74369CC0FA2581A98FAA543B20B085DBFB7F5D052C97C4998478D5E4P1T8O"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66FF41F35CC7F1C3E5D9E35B74369CC0FA2183AE80AB543B20B085DBFBP7TFO" TargetMode="External"/><Relationship Id="rId1" Type="http://schemas.openxmlformats.org/officeDocument/2006/relationships/styles" Target="styles.xml"/><Relationship Id="rId6" Type="http://schemas.openxmlformats.org/officeDocument/2006/relationships/hyperlink" Target="consultantplus://offline/ref=66FF41F35CC7F1C3E5D9E35B74369CC0FA2D84AF81A3543B20B085DBFB7F5D052C97C4998478D6E5P1T9O" TargetMode="External"/><Relationship Id="rId11" Type="http://schemas.openxmlformats.org/officeDocument/2006/relationships/hyperlink" Target="consultantplus://offline/ref=66FF41F35CC7F1C3E5D9E35B74369CC0FA2684A98DAD543B20B085DBFBP7TFO" TargetMode="External"/><Relationship Id="rId5" Type="http://schemas.openxmlformats.org/officeDocument/2006/relationships/hyperlink" Target="consultantplus://offline/ref=66FF41F35CC7F1C3E5D9E35B74369CC0FA2D84AF81A3543B20B085DBFB7F5D052C97C4998478D7ECP1T4O" TargetMode="External"/><Relationship Id="rId15" Type="http://schemas.openxmlformats.org/officeDocument/2006/relationships/hyperlink" Target="consultantplus://offline/ref=66FF41F35CC7F1C3E5D9E35B74369CC0FA2180A88FAB543B20B085DBFBP7TFO" TargetMode="External"/><Relationship Id="rId10" Type="http://schemas.openxmlformats.org/officeDocument/2006/relationships/hyperlink" Target="consultantplus://offline/ref=66FF41F35CC7F1C3E5D9E35B74369CC0FF2586A88DA0093128E989D9PFTCO" TargetMode="External"/><Relationship Id="rId4" Type="http://schemas.openxmlformats.org/officeDocument/2006/relationships/hyperlink" Target="consultantplus://offline/ref=66FF41F35CC7F1C3E5D9E35B74369CC0FA2D84AF81A3543B20B085DBFB7F5D052C97C4998478D7E2P1T9O" TargetMode="External"/><Relationship Id="rId9" Type="http://schemas.openxmlformats.org/officeDocument/2006/relationships/hyperlink" Target="consultantplus://offline/ref=66FF41F35CC7F1C3E5D9FD56625AC2CAFC2EDBA48EAE576D78EFDE86AC765752P6TBO" TargetMode="External"/><Relationship Id="rId14" Type="http://schemas.openxmlformats.org/officeDocument/2006/relationships/hyperlink" Target="consultantplus://offline/ref=66FF41F35CC7F1C3E5D9E35B74369CC0FA2283AC89AD543B20B085DBFBP7T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5617</Words>
  <Characters>32018</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Сиротина Наталья Валерьевна</dc:creator>
  <cp:keywords/>
  <dc:description/>
  <cp:lastModifiedBy>Лисова Валентина Евгеньевна</cp:lastModifiedBy>
  <cp:revision>2</cp:revision>
  <dcterms:created xsi:type="dcterms:W3CDTF">2016-01-22T06:14:00Z</dcterms:created>
  <dcterms:modified xsi:type="dcterms:W3CDTF">2016-01-22T06:14:00Z</dcterms:modified>
</cp:coreProperties>
</file>